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 от 6 июля 2017 года №26 «О мониторинге коррупционных рисков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района», 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Мониторинг коррупционных рисков проводился на основании анализа данных, полученных в результате: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антикоррупционной экспертизы нормативных правовых актов</w:t>
      </w:r>
      <w:r w:rsidRPr="00813572">
        <w:rPr>
          <w:sz w:val="28"/>
          <w:szCs w:val="28"/>
        </w:rPr>
        <w:br/>
        <w:t xml:space="preserve">и проектов нормативных правовых актов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- экспертизы жалоб и обращений граждан на коррупционное поведение со стороны должностных лиц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района, фактах коррупции, поступивших в указанном периоде в администрацию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на наличие сведений о фактах коррупции; 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- мониторинга восприятия уровня коррупции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статистического наблюдения за уровнем регистрируемых коррупционных правонарушений.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1. Итоги экспертизы жалоб и обращений граждан на наличие сведений о фактах коррупции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В этих целях администрацией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в информационно-телекоммуникационной сети «Интернет»):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lastRenderedPageBreak/>
        <w:t>- организована работа «телефона доверия», номер «телефона доверия» размещен на информационных стендах, опубликован в газете «Тихорецкие вести» а также на официальном сайте администрации (www.eremborsp.ru).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в здании администрации имеется «ящик доверия».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прием граждан ведется специалистом, обеспечивающим деятельность на постоянной основе. Информация о местонахождении и времени приема граждан опубликована на официальном сайте и размещена на информационных стендах.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- </w:t>
      </w:r>
      <w:proofErr w:type="gramStart"/>
      <w:r w:rsidRPr="00813572">
        <w:rPr>
          <w:sz w:val="28"/>
          <w:szCs w:val="28"/>
        </w:rPr>
        <w:t>в</w:t>
      </w:r>
      <w:proofErr w:type="gramEnd"/>
      <w:r w:rsidRPr="00813572">
        <w:rPr>
          <w:sz w:val="28"/>
          <w:szCs w:val="28"/>
        </w:rPr>
        <w:t xml:space="preserve"> соответствии с утвержденным графиком муниципального образования Тихорецкий район в сельском поселении осуществляются выездные приемы главы, заместителей главы муниципального образования Тихорецкий район, а также должностными лицами Тихорецкой межрайонной прокуратуры.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В указанном периоде по перечисленным источникам информации жалоб, заявлений и обращений о коррупционных проявлениях со стороны муниципальных служащих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не поступало.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2.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Проведен анализ должностных инструкций муниципальных служащих. Все должности муниципальной службы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</w:t>
      </w:r>
      <w:proofErr w:type="gramStart"/>
      <w:r w:rsidRPr="00813572">
        <w:rPr>
          <w:sz w:val="28"/>
          <w:szCs w:val="28"/>
        </w:rPr>
        <w:t>района</w:t>
      </w:r>
      <w:proofErr w:type="gramEnd"/>
      <w:r w:rsidRPr="00813572">
        <w:rPr>
          <w:sz w:val="28"/>
          <w:szCs w:val="28"/>
        </w:rPr>
        <w:t xml:space="preserve"> так или иначе подвержены коррупционным рискам. При проведении анализа должностных инструкций охвачены следующие направления: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решение вопросов, по которым муниципальный служащий обязан самостоятельно принимать управленческие и иные решения;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lastRenderedPageBreak/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отклонений от установленных норм, определяемых должностными инструкциями муниципальных служащих, не зафиксировано;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- в должностные инструкции специалистов, оказывающих муниципальные услуги в соответствии с административными регламентами, внесены соответствующие изменения.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3.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района, и принятые меры по их предотвращению.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В 202</w:t>
      </w:r>
      <w:r w:rsidR="004204B0">
        <w:rPr>
          <w:sz w:val="28"/>
          <w:szCs w:val="28"/>
        </w:rPr>
        <w:t>2</w:t>
      </w:r>
      <w:r w:rsidRPr="00813572">
        <w:rPr>
          <w:sz w:val="28"/>
          <w:szCs w:val="28"/>
        </w:rPr>
        <w:t xml:space="preserve"> году проведено 1 заседание комиссии по соблюдению требований к служебному поведению муниципальных служащих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и урегулированию конфликта интересов.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Кроме того, муниципальный служащий незамедлительно уведомляет своего работодателя о случаях обращения к муниципальному служащему в целях </w:t>
      </w:r>
      <w:r w:rsidRPr="00813572">
        <w:rPr>
          <w:sz w:val="28"/>
          <w:szCs w:val="28"/>
        </w:rPr>
        <w:lastRenderedPageBreak/>
        <w:t>склонения его к совершению коррупционных правонарушений. По данным фактам материалы подлежат направлению в правоохранительные органы для проведения их проверки. В истекшем году случаев обращений к муниципальным служащим в целях склонения к совершению коррупционных правонарушений установлено не было.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района, влекущих уголовную и административную ответственность, в 202</w:t>
      </w:r>
      <w:r w:rsidR="004204B0">
        <w:rPr>
          <w:sz w:val="28"/>
          <w:szCs w:val="28"/>
        </w:rPr>
        <w:t>2</w:t>
      </w:r>
      <w:r w:rsidRPr="00813572">
        <w:rPr>
          <w:sz w:val="28"/>
          <w:szCs w:val="28"/>
        </w:rPr>
        <w:t xml:space="preserve"> году не направлялась.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4.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района, утверждённого постановлением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от 25 марта 2011 года № 23, осуществляется антикоррупционная экспертиза нормативных правовых актов администрации и их проектов.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Антикоррупционная экспертиза нормативных правовых актов проводится в случае: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внесения изменений в муниципальный нормативный правовой акт;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– представления муниципальным служащим муниципального нормативного правового акта для проведения антикоррупционной экспертизы;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lastRenderedPageBreak/>
        <w:t xml:space="preserve">– получения письменного обращения независимого эксперта об обнаружении </w:t>
      </w:r>
      <w:proofErr w:type="spellStart"/>
      <w:r w:rsidRPr="00813572">
        <w:rPr>
          <w:sz w:val="28"/>
          <w:szCs w:val="28"/>
        </w:rPr>
        <w:t>коррупциогенных</w:t>
      </w:r>
      <w:proofErr w:type="spellEnd"/>
      <w:r w:rsidRPr="00813572">
        <w:rPr>
          <w:sz w:val="28"/>
          <w:szCs w:val="28"/>
        </w:rPr>
        <w:t xml:space="preserve"> факторов в муниципальном нормативном правовом акте.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В течение 202</w:t>
      </w:r>
      <w:r w:rsidR="004204B0">
        <w:rPr>
          <w:sz w:val="28"/>
          <w:szCs w:val="28"/>
        </w:rPr>
        <w:t>2</w:t>
      </w:r>
      <w:r w:rsidRPr="00813572">
        <w:rPr>
          <w:sz w:val="28"/>
          <w:szCs w:val="28"/>
        </w:rPr>
        <w:t xml:space="preserve"> года проведена экспертиза в отношении </w:t>
      </w:r>
      <w:r w:rsidR="004204B0">
        <w:rPr>
          <w:sz w:val="28"/>
          <w:szCs w:val="28"/>
        </w:rPr>
        <w:t>50</w:t>
      </w:r>
      <w:r w:rsidRPr="00813572">
        <w:rPr>
          <w:sz w:val="28"/>
          <w:szCs w:val="28"/>
        </w:rPr>
        <w:t xml:space="preserve"> проектов муниципальных нормативных актов, содержащих нормы права. Отрицательных заключений не было.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Электронные копии проектов постановлений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района, проектов решений Совета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размещены на официальном сайте администрации в сети «Интернет» в разделе «Противодействие коррупции/Антикоррупционная экспертиза», в этом же разделе размещены заключения уполномоченного органа по результатам экспертизы проектов нормативных правовых актов.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Указанная информация доступна всем пользователям официального сайта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 xml:space="preserve">-Борисовского сельского поселения Тихорецкого района, в том числе независимым экспертам, которые также могут провести проверку нормативных правовых актов на </w:t>
      </w:r>
      <w:proofErr w:type="spellStart"/>
      <w:r w:rsidRPr="00813572">
        <w:rPr>
          <w:sz w:val="28"/>
          <w:szCs w:val="28"/>
        </w:rPr>
        <w:t>коррупциогенность</w:t>
      </w:r>
      <w:proofErr w:type="spellEnd"/>
      <w:r w:rsidRPr="00813572">
        <w:rPr>
          <w:sz w:val="28"/>
          <w:szCs w:val="28"/>
        </w:rPr>
        <w:t>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За 202</w:t>
      </w:r>
      <w:r w:rsidR="004204B0">
        <w:rPr>
          <w:sz w:val="28"/>
          <w:szCs w:val="28"/>
        </w:rPr>
        <w:t>2</w:t>
      </w:r>
      <w:r w:rsidRPr="00813572">
        <w:rPr>
          <w:sz w:val="28"/>
          <w:szCs w:val="28"/>
        </w:rPr>
        <w:t xml:space="preserve"> год заключений независимых экспертов не поступало.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5. Результаты социологических исследований для осуществления мониторинга восприятия уровня коррупции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Мониторинг осуществлялся на основании анализа результатов анкетирования граждан на территории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Анкетирование граждан проводилось анонимно, на добровольной основе с </w:t>
      </w:r>
      <w:r w:rsidR="004204B0">
        <w:rPr>
          <w:sz w:val="28"/>
          <w:szCs w:val="28"/>
        </w:rPr>
        <w:t>7</w:t>
      </w:r>
      <w:r w:rsidRPr="00813572">
        <w:rPr>
          <w:sz w:val="28"/>
          <w:szCs w:val="28"/>
        </w:rPr>
        <w:t xml:space="preserve"> по </w:t>
      </w:r>
      <w:r w:rsidR="004204B0">
        <w:rPr>
          <w:sz w:val="28"/>
          <w:szCs w:val="28"/>
        </w:rPr>
        <w:t>11</w:t>
      </w:r>
      <w:r w:rsidRPr="00813572">
        <w:rPr>
          <w:sz w:val="28"/>
          <w:szCs w:val="28"/>
        </w:rPr>
        <w:t xml:space="preserve"> марта, с </w:t>
      </w:r>
      <w:r w:rsidR="004204B0">
        <w:rPr>
          <w:sz w:val="28"/>
          <w:szCs w:val="28"/>
        </w:rPr>
        <w:t>21</w:t>
      </w:r>
      <w:r w:rsidRPr="00813572">
        <w:rPr>
          <w:sz w:val="28"/>
          <w:szCs w:val="28"/>
        </w:rPr>
        <w:t xml:space="preserve"> по </w:t>
      </w:r>
      <w:r w:rsidR="004204B0">
        <w:rPr>
          <w:sz w:val="28"/>
          <w:szCs w:val="28"/>
        </w:rPr>
        <w:t>25</w:t>
      </w:r>
      <w:r w:rsidRPr="00813572">
        <w:rPr>
          <w:sz w:val="28"/>
          <w:szCs w:val="28"/>
        </w:rPr>
        <w:t xml:space="preserve"> ноября 202</w:t>
      </w:r>
      <w:r w:rsidR="004204B0">
        <w:rPr>
          <w:sz w:val="28"/>
          <w:szCs w:val="28"/>
        </w:rPr>
        <w:t>2</w:t>
      </w:r>
      <w:r w:rsidRPr="00813572">
        <w:rPr>
          <w:sz w:val="28"/>
          <w:szCs w:val="28"/>
        </w:rPr>
        <w:t xml:space="preserve"> года в общественных местах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Основной задачей анкетирования является оценка уровня распространенности коррупции в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-Борисовском сельском поселении Тихорецкого района.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По результатам анкетирования выявлено мнение граждан относительно основных причин коррупции и мер по борьбе с коррупционными правонарушениями.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lastRenderedPageBreak/>
        <w:t>В Анкете было предложено 15 вопросов.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Было опрошено </w:t>
      </w:r>
      <w:r w:rsidR="004204B0">
        <w:rPr>
          <w:sz w:val="28"/>
          <w:szCs w:val="28"/>
        </w:rPr>
        <w:t>27</w:t>
      </w:r>
      <w:r w:rsidRPr="00813572">
        <w:rPr>
          <w:sz w:val="28"/>
          <w:szCs w:val="28"/>
        </w:rPr>
        <w:t xml:space="preserve"> человек, из них 1</w:t>
      </w:r>
      <w:r w:rsidR="004204B0">
        <w:rPr>
          <w:sz w:val="28"/>
          <w:szCs w:val="28"/>
        </w:rPr>
        <w:t>1</w:t>
      </w:r>
      <w:r w:rsidRPr="00813572">
        <w:rPr>
          <w:sz w:val="28"/>
          <w:szCs w:val="28"/>
        </w:rPr>
        <w:t xml:space="preserve"> женщины.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Проведенное социологическое исследование позволило сделать вывод, что проблема коррупции – это, по большей части, проблема массового сознания. При этом негативные последствия коррупции нельзя недооценивать, поэтому в администрации </w:t>
      </w:r>
      <w:proofErr w:type="spellStart"/>
      <w:r w:rsidRPr="00813572">
        <w:rPr>
          <w:sz w:val="28"/>
          <w:szCs w:val="28"/>
        </w:rPr>
        <w:t>Еремизино</w:t>
      </w:r>
      <w:proofErr w:type="spellEnd"/>
      <w:r w:rsidRPr="00813572">
        <w:rPr>
          <w:sz w:val="28"/>
          <w:szCs w:val="28"/>
        </w:rPr>
        <w:t>-Борисовского сельского поселения Тихорецкого района на постоянной основе проводится работа по организации антикоррупционного образования муниципальных служащих, в том числе по вопросам этики муниципальной службы, предотвращения конфликта интересов, соблюдения служебного поведения.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В течение 202</w:t>
      </w:r>
      <w:r w:rsidR="004204B0">
        <w:rPr>
          <w:sz w:val="28"/>
          <w:szCs w:val="28"/>
        </w:rPr>
        <w:t>2</w:t>
      </w:r>
      <w:bookmarkStart w:id="0" w:name="_GoBack"/>
      <w:bookmarkEnd w:id="0"/>
      <w:r w:rsidRPr="00813572">
        <w:rPr>
          <w:sz w:val="28"/>
          <w:szCs w:val="28"/>
        </w:rPr>
        <w:t xml:space="preserve"> года активно велась антикоррупционная пропаганда.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Обеспечивается доступ граждан к информации о деятельности органов власти путем размещения актуальных данных на официальном сайте поселения.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Предложения по ликвидации (нейтрализации) коррупционных рисков: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1) Необходимо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подать жалобу по фактам коррупции).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>2) Проводить семинары, совещания, посвященные формированию в обществе нетерпимости к коррупционному поведению.</w:t>
      </w:r>
    </w:p>
    <w:p w:rsidR="00813572" w:rsidRPr="00813572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813572">
        <w:rPr>
          <w:sz w:val="28"/>
          <w:szCs w:val="28"/>
        </w:rPr>
        <w:t xml:space="preserve">3) Проводить занятия с работниками администрации, подведомственных муниципальных учреждений с тематикой об ответственности граждан и должностных лиц при наступлении случаев, отнесенных к категории правонарушений, относящихся к </w:t>
      </w:r>
      <w:proofErr w:type="gramStart"/>
      <w:r w:rsidRPr="00813572">
        <w:rPr>
          <w:sz w:val="28"/>
          <w:szCs w:val="28"/>
        </w:rPr>
        <w:t>коррупционным</w:t>
      </w:r>
      <w:proofErr w:type="gramEnd"/>
      <w:r w:rsidRPr="00813572">
        <w:rPr>
          <w:sz w:val="28"/>
          <w:szCs w:val="28"/>
        </w:rPr>
        <w:t>.</w:t>
      </w:r>
    </w:p>
    <w:p w:rsidR="003A62AB" w:rsidRDefault="00813572" w:rsidP="00813572">
      <w:pPr>
        <w:pStyle w:val="a3"/>
        <w:spacing w:before="0" w:beforeAutospacing="0" w:after="150" w:afterAutospacing="0" w:line="360" w:lineRule="atLeast"/>
        <w:ind w:firstLine="709"/>
        <w:jc w:val="both"/>
        <w:textAlignment w:val="baseline"/>
      </w:pPr>
      <w:r w:rsidRPr="00813572">
        <w:rPr>
          <w:sz w:val="28"/>
          <w:szCs w:val="28"/>
        </w:rPr>
        <w:t>4) Осуществлять размещение в общедоступных местах  плакатов «Коррупции – НЕТ!» с размещенной на них информацией с телефонами «горячей линии противодействия коррупции».</w:t>
      </w:r>
    </w:p>
    <w:sectPr w:rsidR="003A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2"/>
    <w:rsid w:val="002C307A"/>
    <w:rsid w:val="003A62AB"/>
    <w:rsid w:val="004204B0"/>
    <w:rsid w:val="0072059F"/>
    <w:rsid w:val="00813572"/>
    <w:rsid w:val="00A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User1o</dc:creator>
  <cp:lastModifiedBy>User1o</cp:lastModifiedBy>
  <cp:revision>2</cp:revision>
  <dcterms:created xsi:type="dcterms:W3CDTF">2022-12-26T12:33:00Z</dcterms:created>
  <dcterms:modified xsi:type="dcterms:W3CDTF">2022-12-26T12:50:00Z</dcterms:modified>
</cp:coreProperties>
</file>