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73" w:rsidRPr="00590973" w:rsidRDefault="00590973" w:rsidP="00590973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590973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Финансово-экономическое состояние субъектов малого и среднего предпринимательства в Еремизино-Борисовском сельском поселении </w:t>
      </w:r>
      <w:r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Тихорецкого района на 01.</w:t>
      </w:r>
      <w:r w:rsidR="00DC61D1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12.2023</w:t>
      </w:r>
      <w:bookmarkStart w:id="0" w:name="_GoBack"/>
      <w:bookmarkEnd w:id="0"/>
      <w:r w:rsidRPr="00590973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год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Финансово-экономическое состояние субъектов малого и среднего предпринимательства в Еремизино-Борисовском сельском поселении Тихорецкого района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На 1июня 2024 года на территории Еремизино-Борисовского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Тихорецкого района действует 53</w:t>
      </w: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субъектов малого и среднего предпринимательства, из них 52 индивидуальных предпринимателей и 1 юридических лица.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Среднесписочная численность работников, занятых на малых и сре</w:t>
      </w:r>
      <w:r w:rsidR="00C61657">
        <w:rPr>
          <w:rFonts w:ascii="Times New Roman" w:eastAsia="Times New Roman" w:hAnsi="Times New Roman" w:cs="Times New Roman"/>
          <w:sz w:val="28"/>
          <w:szCs w:val="21"/>
          <w:lang w:eastAsia="ru-RU"/>
        </w:rPr>
        <w:t>дних предприятиях составляет 330</w:t>
      </w: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человека.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Доля среднесписочной численности работников малых, средних предприятий в среднесписочной численности всех предприятий составляет 21 %.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В структуре субъектов малого и среднего предпринимательства по видам экономической деятельности: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- сельское хозяйство 85 %;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- оптовая и розничная торговля, ремонт автотранспортных средств 13 %.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- предоставление прочих видов услуг 1 %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Основная сфера деятельности малого и среднего предпринимательства - сельское хозяйство (выращивание зерновых, зернобобовых, технических и плодовых культур)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Финансово – экономическое состояние предприятий – стабильное.</w:t>
      </w:r>
    </w:p>
    <w:p w:rsidR="00590973" w:rsidRPr="00590973" w:rsidRDefault="00590973" w:rsidP="00590973">
      <w:pPr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90973">
        <w:rPr>
          <w:rFonts w:ascii="Times New Roman" w:eastAsia="Times New Roman" w:hAnsi="Times New Roman" w:cs="Times New Roman"/>
          <w:sz w:val="28"/>
          <w:szCs w:val="21"/>
          <w:lang w:eastAsia="ru-RU"/>
        </w:rPr>
        <w:t>Субъектов малого и среднего предпринимательства, находящихся в стадии банкротства нет.</w:t>
      </w:r>
    </w:p>
    <w:p w:rsidR="008C0E42" w:rsidRPr="00590973" w:rsidRDefault="008C0E42" w:rsidP="00590973">
      <w:pPr>
        <w:jc w:val="both"/>
        <w:rPr>
          <w:rFonts w:ascii="Times New Roman" w:hAnsi="Times New Roman" w:cs="Times New Roman"/>
          <w:sz w:val="32"/>
        </w:rPr>
      </w:pPr>
    </w:p>
    <w:sectPr w:rsidR="008C0E42" w:rsidRPr="0059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5"/>
    <w:rsid w:val="00590973"/>
    <w:rsid w:val="00790875"/>
    <w:rsid w:val="008C0E42"/>
    <w:rsid w:val="00C61657"/>
    <w:rsid w:val="00D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9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2024-06-28T10:09:00Z</dcterms:created>
  <dcterms:modified xsi:type="dcterms:W3CDTF">2024-06-28T10:09:00Z</dcterms:modified>
</cp:coreProperties>
</file>