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09" w:rsidRDefault="002B4DD0">
      <w:pPr>
        <w:spacing w:after="646" w:line="217" w:lineRule="auto"/>
        <w:ind w:left="0" w:firstLine="0"/>
        <w:jc w:val="center"/>
      </w:pPr>
      <w:r>
        <w:rPr>
          <w:sz w:val="30"/>
        </w:rPr>
        <w:t>Тихорецкой межрайонной прокуратурой поддержаны ходатайства об избрании меры пресечения в виде заключения под стражу</w:t>
      </w:r>
    </w:p>
    <w:p w:rsidR="00C14009" w:rsidRDefault="002B4DD0">
      <w:pPr>
        <w:ind w:left="-1" w:firstLine="914"/>
      </w:pPr>
      <w:r>
        <w:t>Тихорецкой межрайонной прокуратурой поддержано три ходатайства об избрании меры пресечени</w:t>
      </w:r>
      <w:r>
        <w:t xml:space="preserve">я в виде заключения под стражу в отношении 22 </w:t>
      </w:r>
      <w:r>
        <w:rPr>
          <w:noProof/>
        </w:rPr>
        <w:drawing>
          <wp:inline distT="0" distB="0" distL="0" distR="0">
            <wp:extent cx="100584" cy="18295"/>
            <wp:effectExtent l="0" t="0" r="0" b="0"/>
            <wp:docPr id="1148" name="Picture 1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Picture 1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лет</w:t>
      </w:r>
      <w:r>
        <w:t>него, 26-летнего и 31 — летней граждан Российской Федерации, обвиняемых в покушении на совершение особо тяжкого преступления, связанного с незаконным оборотом наркотических средств (ч. 3</w:t>
      </w:r>
      <w:r>
        <w:t xml:space="preserve"> ст. 30, п. «б» ч. 3</w:t>
      </w:r>
      <w:r>
        <w:t xml:space="preserve"> ст. 228.1 УК РФ).</w:t>
      </w:r>
    </w:p>
    <w:p w:rsidR="00C14009" w:rsidRDefault="002B4DD0">
      <w:pPr>
        <w:ind w:left="-1" w:firstLine="842"/>
      </w:pPr>
      <w:r>
        <w:t>По версии следствия, 12.05.2021</w:t>
      </w:r>
      <w:r>
        <w:t xml:space="preserve"> ранее не судимые граждане Российской Федерации осуществляли на территории</w:t>
      </w:r>
      <w:r>
        <w:t xml:space="preserve"> Тихорецкого района тайники «закладки» из свертков с наркотическим средством. Однако, преступный умысел направленный на незаконный сбыт наркотического средства данных лиц не доведен </w:t>
      </w:r>
      <w:r>
        <w:t>до конца, так как они были задержаны сотрудниками правоохранительных органов. В ходе осмотра места происшествия у указанных граждан обнаружен и изъят мобильный телефон с координатами тайников — «закладок» с наркотическими средствами.</w:t>
      </w:r>
    </w:p>
    <w:p w:rsidR="00C14009" w:rsidRDefault="002B4DD0">
      <w:pPr>
        <w:spacing w:after="17" w:line="237" w:lineRule="auto"/>
        <w:ind w:left="7" w:firstLine="850"/>
        <w:jc w:val="left"/>
      </w:pPr>
      <w:r>
        <w:t xml:space="preserve">Суд разделил позицию прокурора и избрал в отношении </w:t>
      </w:r>
      <w:r>
        <w:t>злоумышленников меру пресечения в виде заключения под стражу на период следствия.</w:t>
      </w:r>
    </w:p>
    <w:p w:rsidR="002B4DD0" w:rsidRDefault="002B4DD0" w:rsidP="002B4DD0">
      <w:pPr>
        <w:ind w:left="-1" w:firstLine="842"/>
      </w:pPr>
      <w:r>
        <w:t>За совершение данного преступления уголовным</w:t>
      </w:r>
      <w:r>
        <w:t xml:space="preserve"> законом предусмотрено наказание до 15 лет лишения свободы.</w:t>
      </w:r>
    </w:p>
    <w:p w:rsidR="00C14009" w:rsidRDefault="002B4DD0" w:rsidP="002B4DD0">
      <w:pPr>
        <w:ind w:left="-1" w:firstLine="842"/>
      </w:pPr>
      <w:r>
        <w:t>Ход и результаты расследования настояще</w:t>
      </w:r>
      <w:r>
        <w:t>го уголовного дела</w:t>
      </w:r>
    </w:p>
    <w:p w:rsidR="00C14009" w:rsidRDefault="00C14009">
      <w:pPr>
        <w:sectPr w:rsidR="00C14009">
          <w:pgSz w:w="12240" w:h="16840"/>
          <w:pgMar w:top="1102" w:right="1138" w:bottom="1799" w:left="1735" w:header="720" w:footer="720" w:gutter="0"/>
          <w:cols w:space="720"/>
        </w:sectPr>
      </w:pPr>
    </w:p>
    <w:p w:rsidR="00C14009" w:rsidRDefault="002B4DD0">
      <w:pPr>
        <w:spacing w:after="282"/>
        <w:ind w:left="2"/>
      </w:pPr>
      <w:r>
        <w:t>находятся на контроле межрайонной прокуратуры.</w:t>
      </w:r>
    </w:p>
    <w:p w:rsidR="00C14009" w:rsidRDefault="00C14009">
      <w:pPr>
        <w:tabs>
          <w:tab w:val="right" w:pos="9324"/>
        </w:tabs>
        <w:ind w:left="-1" w:firstLine="0"/>
        <w:jc w:val="left"/>
      </w:pPr>
      <w:bookmarkStart w:id="0" w:name="_GoBack"/>
      <w:bookmarkEnd w:id="0"/>
    </w:p>
    <w:sectPr w:rsidR="00C14009">
      <w:type w:val="continuous"/>
      <w:pgSz w:w="12240" w:h="16840"/>
      <w:pgMar w:top="1102" w:right="1166" w:bottom="1498" w:left="17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09"/>
    <w:rsid w:val="002B4DD0"/>
    <w:rsid w:val="00C1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C335"/>
  <w15:docId w15:val="{5FCFD488-6F58-4EA6-8969-B40806F1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49" w:lineRule="auto"/>
      <w:ind w:left="3769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2021-05-20T08:25:00Z</dcterms:created>
  <dcterms:modified xsi:type="dcterms:W3CDTF">2021-05-20T08:25:00Z</dcterms:modified>
</cp:coreProperties>
</file>