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24" w:rsidRPr="00BD28D6" w:rsidRDefault="0039322A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«Ут</w:t>
      </w:r>
      <w:r w:rsidR="00971224" w:rsidRPr="00BD28D6">
        <w:rPr>
          <w:szCs w:val="28"/>
        </w:rPr>
        <w:t>верждено»</w:t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Pr="00BD28D6" w:rsidRDefault="00A21807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Тихорецкий межрайонный</w:t>
      </w:r>
    </w:p>
    <w:p w:rsidR="00971224" w:rsidRPr="00BD28D6" w:rsidRDefault="00A21807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прокурор</w:t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  <w:r w:rsidRPr="00BD28D6">
        <w:rPr>
          <w:szCs w:val="28"/>
        </w:rPr>
        <w:t>советник юстиции</w:t>
      </w:r>
      <w:r w:rsidRPr="00BD28D6">
        <w:rPr>
          <w:szCs w:val="28"/>
        </w:rPr>
        <w:tab/>
      </w:r>
      <w:r w:rsidRPr="00BD28D6">
        <w:rPr>
          <w:szCs w:val="28"/>
        </w:rPr>
        <w:tab/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Default="00971224" w:rsidP="00971224">
      <w:pPr>
        <w:spacing w:line="240" w:lineRule="exact"/>
        <w:ind w:left="5103"/>
        <w:rPr>
          <w:szCs w:val="28"/>
        </w:rPr>
      </w:pPr>
      <w:r w:rsidRPr="00BD28D6">
        <w:rPr>
          <w:szCs w:val="28"/>
        </w:rPr>
        <w:t xml:space="preserve">__________________А.И. </w:t>
      </w:r>
      <w:proofErr w:type="spellStart"/>
      <w:r w:rsidRPr="00BD28D6">
        <w:rPr>
          <w:szCs w:val="28"/>
        </w:rPr>
        <w:t>Козяйчев</w:t>
      </w:r>
      <w:proofErr w:type="spellEnd"/>
      <w:r w:rsidRPr="00BD28D6">
        <w:rPr>
          <w:szCs w:val="28"/>
        </w:rPr>
        <w:t xml:space="preserve"> </w:t>
      </w:r>
    </w:p>
    <w:p w:rsidR="00BF653C" w:rsidRDefault="00BF653C" w:rsidP="00971224">
      <w:pPr>
        <w:spacing w:line="240" w:lineRule="exact"/>
        <w:ind w:left="5103"/>
        <w:rPr>
          <w:szCs w:val="28"/>
        </w:rPr>
      </w:pPr>
    </w:p>
    <w:p w:rsidR="00BF653C" w:rsidRDefault="00BF653C" w:rsidP="00971224">
      <w:pPr>
        <w:spacing w:line="240" w:lineRule="exact"/>
        <w:ind w:left="5103"/>
        <w:rPr>
          <w:szCs w:val="28"/>
        </w:rPr>
      </w:pPr>
    </w:p>
    <w:p w:rsidR="00971224" w:rsidRPr="00971224" w:rsidRDefault="00971224" w:rsidP="00971224">
      <w:pPr>
        <w:spacing w:line="240" w:lineRule="exact"/>
        <w:ind w:left="5103"/>
        <w:rPr>
          <w:szCs w:val="28"/>
        </w:rPr>
      </w:pPr>
    </w:p>
    <w:p w:rsidR="00971224" w:rsidRDefault="00C66D7A" w:rsidP="00971224">
      <w:pPr>
        <w:spacing w:after="463" w:line="236" w:lineRule="auto"/>
        <w:ind w:left="0" w:firstLine="0"/>
        <w:jc w:val="center"/>
        <w:rPr>
          <w:sz w:val="30"/>
          <w:u w:val="single" w:color="000000"/>
        </w:rPr>
      </w:pPr>
      <w:r>
        <w:rPr>
          <w:sz w:val="30"/>
          <w:u w:val="single" w:color="000000"/>
        </w:rPr>
        <w:t>Информация для размещения на сайте Тихорецкой межрайонной прокуратуры</w:t>
      </w:r>
    </w:p>
    <w:p w:rsidR="00004522" w:rsidRPr="00004522" w:rsidRDefault="002C505F" w:rsidP="00004522">
      <w:pPr>
        <w:spacing w:line="259" w:lineRule="auto"/>
        <w:ind w:left="0" w:firstLine="0"/>
        <w:jc w:val="center"/>
        <w:rPr>
          <w:b/>
          <w:bCs/>
        </w:rPr>
      </w:pPr>
      <w:r w:rsidRPr="002C505F">
        <w:rPr>
          <w:b/>
          <w:bCs/>
        </w:rPr>
        <w:t>Федеральным законом от 24.02.2021 № 25-ФЗ в статью 230 Уголовного кодекса Российской Федерации внесены изменения</w:t>
      </w:r>
    </w:p>
    <w:p w:rsidR="00F15F4C" w:rsidRPr="00F15F4C" w:rsidRDefault="00F15F4C" w:rsidP="00F15F4C">
      <w:pPr>
        <w:spacing w:line="259" w:lineRule="auto"/>
        <w:ind w:left="0" w:firstLine="0"/>
        <w:jc w:val="center"/>
        <w:rPr>
          <w:b/>
          <w:bCs/>
        </w:rPr>
      </w:pPr>
    </w:p>
    <w:p w:rsidR="00E360B9" w:rsidRPr="00E360B9" w:rsidRDefault="00E360B9" w:rsidP="00E360B9">
      <w:pPr>
        <w:spacing w:line="259" w:lineRule="auto"/>
        <w:ind w:left="0" w:firstLine="0"/>
        <w:jc w:val="center"/>
        <w:rPr>
          <w:b/>
          <w:bCs/>
        </w:rPr>
      </w:pPr>
    </w:p>
    <w:p w:rsidR="006055F3" w:rsidRPr="006055F3" w:rsidRDefault="00C22E1A" w:rsidP="006055F3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ab/>
      </w:r>
      <w:r w:rsidR="006055F3" w:rsidRPr="006055F3">
        <w:rPr>
          <w:rFonts w:eastAsiaTheme="minorHAnsi"/>
          <w:color w:val="000000" w:themeColor="text1"/>
          <w:szCs w:val="28"/>
          <w:lang w:eastAsia="en-US"/>
        </w:rPr>
        <w:t>Так ч. 2 ст. 230 УК РФ</w:t>
      </w:r>
      <w:r w:rsidR="006055F3">
        <w:rPr>
          <w:rFonts w:eastAsiaTheme="minorHAnsi"/>
          <w:color w:val="000000" w:themeColor="text1"/>
          <w:szCs w:val="28"/>
          <w:lang w:eastAsia="en-US"/>
        </w:rPr>
        <w:t>,</w:t>
      </w:r>
      <w:r w:rsidR="006055F3" w:rsidRPr="006055F3">
        <w:rPr>
          <w:rFonts w:eastAsiaTheme="minorHAnsi"/>
          <w:color w:val="000000" w:themeColor="text1"/>
          <w:szCs w:val="28"/>
          <w:lang w:eastAsia="en-US"/>
        </w:rPr>
        <w:t xml:space="preserve"> дополнена новым пунктом «д», которым установлена уголовная ответственность за склонение к потреблению наркотических средств, психотропных веществ или их аналогов с использованием информационно-телекоммуникационных с</w:t>
      </w:r>
      <w:r w:rsidR="006055F3">
        <w:rPr>
          <w:rFonts w:eastAsiaTheme="minorHAnsi"/>
          <w:color w:val="000000" w:themeColor="text1"/>
          <w:szCs w:val="28"/>
          <w:lang w:eastAsia="en-US"/>
        </w:rPr>
        <w:t>етей (включая сеть «Интернет»).</w:t>
      </w:r>
    </w:p>
    <w:p w:rsidR="006055F3" w:rsidRPr="006055F3" w:rsidRDefault="006055F3" w:rsidP="006055F3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6055F3">
        <w:rPr>
          <w:rFonts w:eastAsiaTheme="minorHAnsi"/>
          <w:color w:val="000000" w:themeColor="text1"/>
          <w:szCs w:val="28"/>
          <w:lang w:eastAsia="en-US"/>
        </w:rPr>
        <w:t>За совершение данного преступления предусмотрено наказание в виде лишения свободы на срок от пяти до десяти лет с ограничением свободы на срок</w:t>
      </w:r>
      <w:r>
        <w:rPr>
          <w:rFonts w:eastAsiaTheme="minorHAnsi"/>
          <w:color w:val="000000" w:themeColor="text1"/>
          <w:szCs w:val="28"/>
          <w:lang w:eastAsia="en-US"/>
        </w:rPr>
        <w:t xml:space="preserve"> до двух лет либо без такового.</w:t>
      </w:r>
    </w:p>
    <w:p w:rsidR="006055F3" w:rsidRPr="006055F3" w:rsidRDefault="006055F3" w:rsidP="006055F3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6055F3">
        <w:rPr>
          <w:rFonts w:eastAsiaTheme="minorHAnsi"/>
          <w:color w:val="000000" w:themeColor="text1"/>
          <w:szCs w:val="28"/>
          <w:lang w:eastAsia="en-US"/>
        </w:rPr>
        <w:t>Также статья 230 УК РФ</w:t>
      </w:r>
      <w:r>
        <w:rPr>
          <w:rFonts w:eastAsiaTheme="minorHAnsi"/>
          <w:color w:val="000000" w:themeColor="text1"/>
          <w:szCs w:val="28"/>
          <w:lang w:eastAsia="en-US"/>
        </w:rPr>
        <w:t>,</w:t>
      </w:r>
      <w:r w:rsidRPr="006055F3">
        <w:rPr>
          <w:rFonts w:eastAsiaTheme="minorHAnsi"/>
          <w:color w:val="000000" w:themeColor="text1"/>
          <w:szCs w:val="28"/>
          <w:lang w:eastAsia="en-US"/>
        </w:rPr>
        <w:t xml:space="preserve"> дополнена частью 4, которой установлена ответственность за деяния, предусмотренные ч. 1, ч. 2, п. «а» ч. 3 ст. 230 УК РФ, если они повлекли по неосторожности сме</w:t>
      </w:r>
      <w:r>
        <w:rPr>
          <w:rFonts w:eastAsiaTheme="minorHAnsi"/>
          <w:color w:val="000000" w:themeColor="text1"/>
          <w:szCs w:val="28"/>
          <w:lang w:eastAsia="en-US"/>
        </w:rPr>
        <w:t>рть двух или более потерпевших.</w:t>
      </w:r>
    </w:p>
    <w:p w:rsidR="006055F3" w:rsidRPr="006055F3" w:rsidRDefault="006055F3" w:rsidP="006055F3">
      <w:pPr>
        <w:spacing w:line="259" w:lineRule="auto"/>
        <w:ind w:left="0" w:firstLine="0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6055F3">
        <w:rPr>
          <w:rFonts w:eastAsiaTheme="minorHAnsi"/>
          <w:color w:val="000000" w:themeColor="text1"/>
          <w:szCs w:val="28"/>
          <w:lang w:eastAsia="en-US"/>
        </w:rPr>
        <w:t>Соответственно за совершение преступления, предусмотренного ч. 4 ст. 230 УК РФ</w:t>
      </w:r>
      <w:r>
        <w:rPr>
          <w:rFonts w:eastAsiaTheme="minorHAnsi"/>
          <w:color w:val="000000" w:themeColor="text1"/>
          <w:szCs w:val="28"/>
          <w:lang w:eastAsia="en-US"/>
        </w:rPr>
        <w:t>,</w:t>
      </w:r>
      <w:r w:rsidRPr="006055F3">
        <w:rPr>
          <w:rFonts w:eastAsiaTheme="minorHAnsi"/>
          <w:color w:val="000000" w:themeColor="text1"/>
          <w:szCs w:val="28"/>
          <w:lang w:eastAsia="en-US"/>
        </w:rPr>
        <w:t xml:space="preserve"> предусмотрено лишение свободы на срок от 12 до 15 лет с лишением права занимать определенные должности или заниматься определенной деятельностью на срок до 20 лет или без такового и с ограничением свободы на срок до 2 лет либо без таков</w:t>
      </w:r>
      <w:r>
        <w:rPr>
          <w:rFonts w:eastAsiaTheme="minorHAnsi"/>
          <w:color w:val="000000" w:themeColor="text1"/>
          <w:szCs w:val="28"/>
          <w:lang w:eastAsia="en-US"/>
        </w:rPr>
        <w:t>ого.</w:t>
      </w:r>
    </w:p>
    <w:p w:rsidR="00E360B9" w:rsidRPr="00E360B9" w:rsidRDefault="006055F3" w:rsidP="006055F3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ab/>
      </w:r>
      <w:r w:rsidRPr="006055F3">
        <w:rPr>
          <w:rFonts w:eastAsiaTheme="minorHAnsi"/>
          <w:color w:val="000000" w:themeColor="text1"/>
          <w:szCs w:val="28"/>
          <w:lang w:eastAsia="en-US"/>
        </w:rPr>
        <w:t xml:space="preserve">В связи с ведением ч. 4 ст. 230 УК РФ, вышеуказанным законом в ст. 151 УПК РФ внесены изменения, в соответствии которыми расследование уголовных дел о преступлениях, предусмотренных частью четвертой, отнесено к </w:t>
      </w:r>
      <w:proofErr w:type="spellStart"/>
      <w:r w:rsidRPr="006055F3">
        <w:rPr>
          <w:rFonts w:eastAsiaTheme="minorHAnsi"/>
          <w:color w:val="000000" w:themeColor="text1"/>
          <w:szCs w:val="28"/>
          <w:lang w:eastAsia="en-US"/>
        </w:rPr>
        <w:t>подследственности</w:t>
      </w:r>
      <w:proofErr w:type="spellEnd"/>
      <w:r w:rsidRPr="006055F3">
        <w:rPr>
          <w:rFonts w:eastAsiaTheme="minorHAnsi"/>
          <w:color w:val="000000" w:themeColor="text1"/>
          <w:szCs w:val="28"/>
          <w:lang w:eastAsia="en-US"/>
        </w:rPr>
        <w:t xml:space="preserve"> следователей органов внутренних дел Российской Федерации.</w:t>
      </w:r>
    </w:p>
    <w:p w:rsidR="00BF653C" w:rsidRDefault="00BF653C" w:rsidP="00BF653C">
      <w:pPr>
        <w:spacing w:line="259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</w:p>
    <w:p w:rsidR="00F15F4C" w:rsidRDefault="00F15F4C" w:rsidP="00BF653C">
      <w:pPr>
        <w:spacing w:line="259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</w:p>
    <w:p w:rsidR="00004522" w:rsidRDefault="00004522" w:rsidP="00F15F4C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Старший помощник</w:t>
      </w:r>
      <w:r w:rsidR="00F15F4C" w:rsidRPr="00F15F4C">
        <w:rPr>
          <w:rFonts w:eastAsiaTheme="minorHAnsi"/>
          <w:color w:val="auto"/>
          <w:szCs w:val="28"/>
          <w:lang w:eastAsia="en-US"/>
        </w:rPr>
        <w:t xml:space="preserve"> </w:t>
      </w:r>
    </w:p>
    <w:p w:rsidR="00F15F4C" w:rsidRPr="00F15F4C" w:rsidRDefault="00F15F4C" w:rsidP="00F15F4C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межрайонного прокурора </w:t>
      </w:r>
    </w:p>
    <w:p w:rsidR="00F15F4C" w:rsidRDefault="00F15F4C" w:rsidP="00F15F4C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bookmarkStart w:id="0" w:name="_GoBack"/>
      <w:bookmarkEnd w:id="0"/>
    </w:p>
    <w:p w:rsidR="00971224" w:rsidRPr="00E360B9" w:rsidRDefault="00004522" w:rsidP="00F15F4C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юрист 1 класса</w:t>
      </w:r>
      <w:r w:rsidR="00F15F4C" w:rsidRPr="00F15F4C">
        <w:rPr>
          <w:rFonts w:eastAsiaTheme="minorHAnsi"/>
          <w:color w:val="auto"/>
          <w:szCs w:val="28"/>
          <w:lang w:eastAsia="en-US"/>
        </w:rPr>
        <w:t xml:space="preserve">                                                                        </w:t>
      </w:r>
      <w:r w:rsidR="00F15F4C">
        <w:rPr>
          <w:rFonts w:eastAsiaTheme="minorHAnsi"/>
          <w:color w:val="auto"/>
          <w:szCs w:val="28"/>
          <w:lang w:eastAsia="en-US"/>
        </w:rPr>
        <w:t xml:space="preserve">       </w:t>
      </w:r>
      <w:r w:rsidR="00F15F4C" w:rsidRPr="00F15F4C">
        <w:rPr>
          <w:rFonts w:eastAsiaTheme="minorHAnsi"/>
          <w:color w:val="auto"/>
          <w:szCs w:val="28"/>
          <w:lang w:eastAsia="en-US"/>
        </w:rPr>
        <w:t xml:space="preserve">   </w:t>
      </w:r>
      <w:r>
        <w:rPr>
          <w:rFonts w:eastAsiaTheme="minorHAnsi"/>
          <w:color w:val="auto"/>
          <w:szCs w:val="28"/>
          <w:lang w:eastAsia="en-US"/>
        </w:rPr>
        <w:t xml:space="preserve">    Г.И. </w:t>
      </w:r>
      <w:proofErr w:type="spellStart"/>
      <w:r>
        <w:rPr>
          <w:rFonts w:eastAsiaTheme="minorHAnsi"/>
          <w:color w:val="auto"/>
          <w:szCs w:val="28"/>
          <w:lang w:eastAsia="en-US"/>
        </w:rPr>
        <w:t>Томбулов</w:t>
      </w:r>
      <w:proofErr w:type="spellEnd"/>
    </w:p>
    <w:sectPr w:rsidR="00971224" w:rsidRPr="00E360B9" w:rsidSect="000B157B">
      <w:type w:val="continuous"/>
      <w:pgSz w:w="12240" w:h="16840"/>
      <w:pgMar w:top="1016" w:right="1116" w:bottom="851" w:left="1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3"/>
    <w:rsid w:val="00004522"/>
    <w:rsid w:val="000B157B"/>
    <w:rsid w:val="00111E23"/>
    <w:rsid w:val="00124EB9"/>
    <w:rsid w:val="002C505F"/>
    <w:rsid w:val="00336DED"/>
    <w:rsid w:val="0039322A"/>
    <w:rsid w:val="00396D37"/>
    <w:rsid w:val="006055F3"/>
    <w:rsid w:val="009314C6"/>
    <w:rsid w:val="00971224"/>
    <w:rsid w:val="009B1A3E"/>
    <w:rsid w:val="00A21807"/>
    <w:rsid w:val="00BC1976"/>
    <w:rsid w:val="00BF653C"/>
    <w:rsid w:val="00C22E1A"/>
    <w:rsid w:val="00C66D7A"/>
    <w:rsid w:val="00E360B9"/>
    <w:rsid w:val="00F1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AAE6"/>
  <w15:docId w15:val="{B7AE772F-BF3C-4F3E-96B4-D0A75F0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3" w:lineRule="auto"/>
      <w:ind w:left="37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C22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76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1976"/>
    <w:rPr>
      <w:sz w:val="24"/>
      <w:szCs w:val="24"/>
    </w:rPr>
  </w:style>
  <w:style w:type="character" w:styleId="a6">
    <w:name w:val="Hyperlink"/>
    <w:basedOn w:val="a0"/>
    <w:uiPriority w:val="99"/>
    <w:unhideWhenUsed/>
    <w:rsid w:val="00BC1976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B1A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1A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1A3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1A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1A3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2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65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2021-05-27T14:13:00Z</cp:lastPrinted>
  <dcterms:created xsi:type="dcterms:W3CDTF">2021-05-27T14:23:00Z</dcterms:created>
  <dcterms:modified xsi:type="dcterms:W3CDTF">2021-05-27T14:25:00Z</dcterms:modified>
</cp:coreProperties>
</file>